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67" w:rsidRDefault="009E0767" w:rsidP="00D471AA">
      <w:pPr>
        <w:pStyle w:val="content"/>
        <w:spacing w:before="0" w:beforeAutospacing="0" w:after="0" w:afterAutospacing="0"/>
        <w:rPr>
          <w:rStyle w:val="Pogrubienie"/>
          <w:rFonts w:asciiTheme="majorHAnsi" w:hAnsiTheme="majorHAnsi" w:cstheme="majorHAnsi"/>
          <w:b w:val="0"/>
          <w:sz w:val="22"/>
          <w:szCs w:val="22"/>
        </w:rPr>
      </w:pPr>
      <w:r>
        <w:rPr>
          <w:rStyle w:val="Pogrubienie"/>
          <w:rFonts w:asciiTheme="majorHAnsi" w:hAnsiTheme="majorHAnsi" w:cstheme="majorHAnsi"/>
          <w:sz w:val="22"/>
          <w:szCs w:val="22"/>
        </w:rPr>
        <w:t xml:space="preserve">Portal Biura </w:t>
      </w:r>
      <w:r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to </w:t>
      </w:r>
      <w:r w:rsidR="00D471AA" w:rsidRPr="009E0767"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wygodna aplikacja webowa będąca miejscem kontaktu klienta </w:t>
      </w:r>
      <w:r>
        <w:rPr>
          <w:rStyle w:val="Pogrubienie"/>
          <w:rFonts w:asciiTheme="majorHAnsi" w:hAnsiTheme="majorHAnsi" w:cstheme="majorHAnsi"/>
          <w:b w:val="0"/>
          <w:sz w:val="22"/>
          <w:szCs w:val="22"/>
        </w:rPr>
        <w:t>z biurem rachunkowym</w:t>
      </w:r>
      <w:r w:rsidR="00D471AA" w:rsidRPr="009E0767">
        <w:rPr>
          <w:rStyle w:val="Pogrubienie"/>
          <w:rFonts w:asciiTheme="majorHAnsi" w:hAnsiTheme="majorHAnsi" w:cstheme="majorHAnsi"/>
          <w:b w:val="0"/>
          <w:sz w:val="22"/>
          <w:szCs w:val="22"/>
        </w:rPr>
        <w:t>. System jest w pełni zintegrowany z programami księgowymi</w:t>
      </w:r>
      <w:r w:rsidR="008168DB"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D471AA" w:rsidRPr="009E0767">
        <w:rPr>
          <w:rStyle w:val="Pogrubienie"/>
          <w:rFonts w:asciiTheme="majorHAnsi" w:hAnsiTheme="majorHAnsi" w:cstheme="majorHAnsi"/>
          <w:b w:val="0"/>
          <w:sz w:val="22"/>
          <w:szCs w:val="22"/>
        </w:rPr>
        <w:t>wykorzystywanymi w biurach rachunkowych</w:t>
      </w:r>
      <w:r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: </w:t>
      </w:r>
      <w:r w:rsidR="00D471AA" w:rsidRPr="00F3499E">
        <w:rPr>
          <w:rStyle w:val="Pogrubienie"/>
          <w:rFonts w:asciiTheme="majorHAnsi" w:hAnsiTheme="majorHAnsi" w:cstheme="majorHAnsi"/>
          <w:bCs w:val="0"/>
          <w:sz w:val="22"/>
          <w:szCs w:val="22"/>
        </w:rPr>
        <w:t xml:space="preserve">Rewizorem </w:t>
      </w:r>
      <w:proofErr w:type="spellStart"/>
      <w:r w:rsidRPr="00F3499E">
        <w:rPr>
          <w:rStyle w:val="Pogrubienie"/>
          <w:rFonts w:asciiTheme="majorHAnsi" w:hAnsiTheme="majorHAnsi" w:cstheme="majorHAnsi"/>
          <w:bCs w:val="0"/>
          <w:sz w:val="22"/>
          <w:szCs w:val="22"/>
        </w:rPr>
        <w:t>nexo</w:t>
      </w:r>
      <w:proofErr w:type="spellEnd"/>
      <w:r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, </w:t>
      </w:r>
      <w:r w:rsidRPr="00F3499E">
        <w:rPr>
          <w:rStyle w:val="Pogrubienie"/>
          <w:rFonts w:asciiTheme="majorHAnsi" w:hAnsiTheme="majorHAnsi" w:cstheme="majorHAnsi"/>
          <w:bCs w:val="0"/>
          <w:sz w:val="22"/>
          <w:szCs w:val="22"/>
        </w:rPr>
        <w:t>Rewizorem GT</w:t>
      </w:r>
      <w:r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, </w:t>
      </w:r>
      <w:r w:rsidR="00D471AA" w:rsidRPr="00F3499E">
        <w:rPr>
          <w:rStyle w:val="Pogrubienie"/>
          <w:rFonts w:asciiTheme="majorHAnsi" w:hAnsiTheme="majorHAnsi" w:cstheme="majorHAnsi"/>
          <w:bCs w:val="0"/>
          <w:sz w:val="22"/>
          <w:szCs w:val="22"/>
        </w:rPr>
        <w:t xml:space="preserve">Rachmistrzem </w:t>
      </w:r>
      <w:proofErr w:type="spellStart"/>
      <w:r w:rsidRPr="00F3499E">
        <w:rPr>
          <w:rStyle w:val="Pogrubienie"/>
          <w:rFonts w:asciiTheme="majorHAnsi" w:hAnsiTheme="majorHAnsi" w:cstheme="majorHAnsi"/>
          <w:bCs w:val="0"/>
          <w:sz w:val="22"/>
          <w:szCs w:val="22"/>
        </w:rPr>
        <w:t>nexo</w:t>
      </w:r>
      <w:proofErr w:type="spellEnd"/>
      <w:r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 i </w:t>
      </w:r>
      <w:r w:rsidRPr="00F3499E">
        <w:rPr>
          <w:rStyle w:val="Pogrubienie"/>
          <w:rFonts w:asciiTheme="majorHAnsi" w:hAnsiTheme="majorHAnsi" w:cstheme="majorHAnsi"/>
          <w:bCs w:val="0"/>
          <w:sz w:val="22"/>
          <w:szCs w:val="22"/>
        </w:rPr>
        <w:t>Rachmistrzem GT</w:t>
      </w:r>
      <w:r w:rsidR="00D471AA" w:rsidRPr="009E0767">
        <w:rPr>
          <w:rStyle w:val="Pogrubienie"/>
          <w:rFonts w:asciiTheme="majorHAnsi" w:hAnsiTheme="majorHAnsi" w:cstheme="majorHAnsi"/>
          <w:b w:val="0"/>
          <w:sz w:val="22"/>
          <w:szCs w:val="22"/>
        </w:rPr>
        <w:t>.</w:t>
      </w:r>
    </w:p>
    <w:p w:rsidR="00D471AA" w:rsidRPr="009E0767" w:rsidRDefault="00D471AA" w:rsidP="00D471AA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9E0767"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 </w:t>
      </w:r>
    </w:p>
    <w:p w:rsidR="00D471AA" w:rsidRPr="009E0767" w:rsidRDefault="00D471AA" w:rsidP="00D471AA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9E0767">
        <w:rPr>
          <w:rFonts w:asciiTheme="majorHAnsi" w:hAnsiTheme="majorHAnsi" w:cstheme="majorHAnsi"/>
          <w:sz w:val="22"/>
          <w:szCs w:val="22"/>
        </w:rPr>
        <w:t xml:space="preserve">Aplikacja oferuje dwie usługi: </w:t>
      </w:r>
      <w:r w:rsidRPr="00887590">
        <w:rPr>
          <w:rStyle w:val="Pogrubienie"/>
          <w:rFonts w:asciiTheme="majorHAnsi" w:hAnsiTheme="majorHAnsi" w:cstheme="majorHAnsi"/>
          <w:sz w:val="22"/>
          <w:szCs w:val="22"/>
        </w:rPr>
        <w:t>Dokumenty</w:t>
      </w:r>
      <w:r w:rsidRPr="009E0767">
        <w:rPr>
          <w:rFonts w:asciiTheme="majorHAnsi" w:hAnsiTheme="majorHAnsi" w:cstheme="majorHAnsi"/>
          <w:sz w:val="22"/>
          <w:szCs w:val="22"/>
        </w:rPr>
        <w:t xml:space="preserve"> </w:t>
      </w:r>
      <w:r w:rsidR="00887590">
        <w:rPr>
          <w:rFonts w:asciiTheme="majorHAnsi" w:hAnsiTheme="majorHAnsi" w:cstheme="majorHAnsi"/>
          <w:sz w:val="22"/>
          <w:szCs w:val="22"/>
        </w:rPr>
        <w:t>i</w:t>
      </w:r>
      <w:r w:rsidRPr="009E0767">
        <w:rPr>
          <w:rFonts w:asciiTheme="majorHAnsi" w:hAnsiTheme="majorHAnsi" w:cstheme="majorHAnsi"/>
          <w:sz w:val="22"/>
          <w:szCs w:val="22"/>
        </w:rPr>
        <w:t xml:space="preserve"> </w:t>
      </w:r>
      <w:r w:rsidRPr="00887590">
        <w:rPr>
          <w:rStyle w:val="Pogrubienie"/>
          <w:rFonts w:asciiTheme="majorHAnsi" w:hAnsiTheme="majorHAnsi" w:cstheme="majorHAnsi"/>
          <w:sz w:val="22"/>
          <w:szCs w:val="22"/>
        </w:rPr>
        <w:t>Raporty</w:t>
      </w:r>
      <w:r w:rsidRPr="009E0767">
        <w:rPr>
          <w:rFonts w:asciiTheme="majorHAnsi" w:hAnsiTheme="majorHAnsi" w:cstheme="majorHAnsi"/>
          <w:sz w:val="22"/>
          <w:szCs w:val="22"/>
        </w:rPr>
        <w:t>. Obie gwarantują szereg praktycznych funkcji, zarówno dla biur</w:t>
      </w:r>
      <w:r w:rsidR="00B25CE5">
        <w:rPr>
          <w:rFonts w:asciiTheme="majorHAnsi" w:hAnsiTheme="majorHAnsi" w:cstheme="majorHAnsi"/>
          <w:sz w:val="22"/>
          <w:szCs w:val="22"/>
        </w:rPr>
        <w:t xml:space="preserve"> rachunkowych</w:t>
      </w:r>
      <w:r w:rsidRPr="009E0767">
        <w:rPr>
          <w:rFonts w:asciiTheme="majorHAnsi" w:hAnsiTheme="majorHAnsi" w:cstheme="majorHAnsi"/>
          <w:sz w:val="22"/>
          <w:szCs w:val="22"/>
        </w:rPr>
        <w:t xml:space="preserve">, jak i ich klientów i mogą być wykorzystywane niezależnie od siebie. </w:t>
      </w:r>
    </w:p>
    <w:p w:rsidR="00D471AA" w:rsidRPr="00D471AA" w:rsidRDefault="00D471AA" w:rsidP="00D471AA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9E0767">
        <w:rPr>
          <w:rStyle w:val="Pogrubienie"/>
          <w:rFonts w:asciiTheme="majorHAnsi" w:hAnsiTheme="majorHAnsi" w:cstheme="majorHAnsi"/>
          <w:b w:val="0"/>
          <w:sz w:val="22"/>
          <w:szCs w:val="22"/>
        </w:rPr>
        <w:t>Biura mogą kupić i udostępnić</w:t>
      </w:r>
      <w:r w:rsidRPr="009E0767">
        <w:rPr>
          <w:rFonts w:asciiTheme="majorHAnsi" w:hAnsiTheme="majorHAnsi" w:cstheme="majorHAnsi"/>
          <w:sz w:val="22"/>
          <w:szCs w:val="22"/>
        </w:rPr>
        <w:t xml:space="preserve"> swoim klientom jedną</w:t>
      </w:r>
      <w:r w:rsidRPr="00D471AA">
        <w:rPr>
          <w:rFonts w:asciiTheme="majorHAnsi" w:hAnsiTheme="majorHAnsi" w:cstheme="majorHAnsi"/>
          <w:sz w:val="22"/>
          <w:szCs w:val="22"/>
        </w:rPr>
        <w:t xml:space="preserve"> lub obie usługi.</w:t>
      </w:r>
    </w:p>
    <w:p w:rsidR="00B25CE5" w:rsidRPr="00D471AA" w:rsidRDefault="00B25CE5" w:rsidP="00D471AA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447A03" w:rsidRDefault="00B25CE5" w:rsidP="000146C0">
      <w:pPr>
        <w:pStyle w:val="Nagwek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Korzyści dla </w:t>
      </w:r>
      <w:r w:rsidR="00D471AA" w:rsidRPr="00D471AA">
        <w:rPr>
          <w:rFonts w:asciiTheme="majorHAnsi" w:hAnsiTheme="majorHAnsi" w:cstheme="majorHAnsi"/>
          <w:sz w:val="22"/>
          <w:szCs w:val="22"/>
        </w:rPr>
        <w:t>biur</w:t>
      </w:r>
      <w:r>
        <w:rPr>
          <w:rFonts w:asciiTheme="majorHAnsi" w:hAnsiTheme="majorHAnsi" w:cstheme="majorHAnsi"/>
          <w:sz w:val="22"/>
          <w:szCs w:val="22"/>
        </w:rPr>
        <w:t>a</w:t>
      </w:r>
      <w:r w:rsidR="00D471AA" w:rsidRPr="00D471AA">
        <w:rPr>
          <w:rFonts w:asciiTheme="majorHAnsi" w:hAnsiTheme="majorHAnsi" w:cstheme="majorHAnsi"/>
          <w:sz w:val="22"/>
          <w:szCs w:val="22"/>
        </w:rPr>
        <w:t xml:space="preserve"> rachunkowe</w:t>
      </w:r>
      <w:r>
        <w:rPr>
          <w:rFonts w:asciiTheme="majorHAnsi" w:hAnsiTheme="majorHAnsi" w:cstheme="majorHAnsi"/>
          <w:sz w:val="22"/>
          <w:szCs w:val="22"/>
        </w:rPr>
        <w:t>go</w:t>
      </w:r>
      <w:r w:rsidR="00D471AA" w:rsidRPr="00D471AA">
        <w:rPr>
          <w:rFonts w:asciiTheme="majorHAnsi" w:hAnsiTheme="majorHAnsi" w:cstheme="majorHAnsi"/>
          <w:sz w:val="22"/>
          <w:szCs w:val="22"/>
        </w:rPr>
        <w:t> </w:t>
      </w:r>
    </w:p>
    <w:p w:rsidR="00675B80" w:rsidRPr="00675B80" w:rsidRDefault="00675B80" w:rsidP="00675B80">
      <w:pPr>
        <w:pStyle w:val="content"/>
        <w:spacing w:before="0" w:beforeAutospacing="0" w:after="0" w:afterAutospacing="0"/>
        <w:rPr>
          <w:rStyle w:val="Uwydatnienie"/>
          <w:rFonts w:asciiTheme="majorHAnsi" w:hAnsiTheme="majorHAnsi" w:cstheme="majorHAnsi"/>
          <w:i w:val="0"/>
          <w:iCs w:val="0"/>
          <w:sz w:val="22"/>
          <w:szCs w:val="22"/>
        </w:rPr>
      </w:pPr>
    </w:p>
    <w:p w:rsidR="00675B80" w:rsidRPr="000146C0" w:rsidRDefault="00D471AA" w:rsidP="00675B80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>Dzięki usłudze</w:t>
      </w:r>
      <w:r w:rsidR="00675B80"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675B80" w:rsidRPr="000146C0"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>Dokumenty</w:t>
      </w: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B176A7"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biuro rachunkowe </w:t>
      </w: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>może</w:t>
      </w:r>
      <w:r w:rsidR="00B176A7" w:rsidRPr="000146C0">
        <w:rPr>
          <w:rFonts w:asciiTheme="majorHAnsi" w:hAnsiTheme="majorHAnsi" w:cstheme="majorHAnsi"/>
          <w:sz w:val="22"/>
          <w:szCs w:val="22"/>
        </w:rPr>
        <w:t>:</w:t>
      </w:r>
    </w:p>
    <w:p w:rsidR="00675B80" w:rsidRPr="00675B80" w:rsidRDefault="00B176A7" w:rsidP="00675B80">
      <w:pPr>
        <w:pStyle w:val="content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D471AA" w:rsidRPr="00D471AA">
        <w:rPr>
          <w:rFonts w:asciiTheme="majorHAnsi" w:hAnsiTheme="majorHAnsi" w:cstheme="majorHAnsi"/>
          <w:sz w:val="22"/>
          <w:szCs w:val="22"/>
        </w:rPr>
        <w:t xml:space="preserve">utomatycznie pobierać </w:t>
      </w:r>
      <w:r w:rsidR="00795A35">
        <w:rPr>
          <w:rFonts w:asciiTheme="majorHAnsi" w:hAnsiTheme="majorHAnsi" w:cstheme="majorHAnsi"/>
          <w:sz w:val="22"/>
          <w:szCs w:val="22"/>
        </w:rPr>
        <w:t>do programów księgowych</w:t>
      </w:r>
      <w:r w:rsidR="00795A35" w:rsidRPr="00D471AA">
        <w:rPr>
          <w:rFonts w:asciiTheme="majorHAnsi" w:hAnsiTheme="majorHAnsi" w:cstheme="majorHAnsi"/>
          <w:sz w:val="22"/>
          <w:szCs w:val="22"/>
        </w:rPr>
        <w:t xml:space="preserve"> </w:t>
      </w:r>
      <w:r w:rsidR="00795A35" w:rsidRPr="00D471AA">
        <w:rPr>
          <w:rFonts w:asciiTheme="majorHAnsi" w:hAnsiTheme="majorHAnsi" w:cstheme="majorHAnsi"/>
          <w:sz w:val="22"/>
          <w:szCs w:val="22"/>
        </w:rPr>
        <w:t>do</w:t>
      </w:r>
      <w:r w:rsidR="00795A35">
        <w:rPr>
          <w:rFonts w:asciiTheme="majorHAnsi" w:hAnsiTheme="majorHAnsi" w:cstheme="majorHAnsi"/>
          <w:sz w:val="22"/>
          <w:szCs w:val="22"/>
        </w:rPr>
        <w:t>kumenty</w:t>
      </w:r>
      <w:r w:rsidR="00795A35" w:rsidRPr="00D471AA">
        <w:rPr>
          <w:rFonts w:asciiTheme="majorHAnsi" w:hAnsiTheme="majorHAnsi" w:cstheme="majorHAnsi"/>
          <w:sz w:val="22"/>
          <w:szCs w:val="22"/>
        </w:rPr>
        <w:t xml:space="preserve"> </w:t>
      </w:r>
      <w:r w:rsidR="00D471AA" w:rsidRPr="00D471AA">
        <w:rPr>
          <w:rFonts w:asciiTheme="majorHAnsi" w:hAnsiTheme="majorHAnsi" w:cstheme="majorHAnsi"/>
          <w:sz w:val="22"/>
          <w:szCs w:val="22"/>
        </w:rPr>
        <w:t>przesłane przez klienta</w:t>
      </w:r>
      <w:r w:rsidR="00675B80">
        <w:rPr>
          <w:rFonts w:asciiTheme="majorHAnsi" w:hAnsiTheme="majorHAnsi" w:cstheme="majorHAnsi"/>
          <w:sz w:val="22"/>
          <w:szCs w:val="22"/>
        </w:rPr>
        <w:t>;</w:t>
      </w:r>
    </w:p>
    <w:p w:rsidR="00675B80" w:rsidRDefault="00B176A7" w:rsidP="00675B80">
      <w:pPr>
        <w:pStyle w:val="content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675B80">
        <w:rPr>
          <w:rFonts w:asciiTheme="majorHAnsi" w:hAnsiTheme="majorHAnsi" w:cstheme="majorHAnsi"/>
          <w:sz w:val="22"/>
          <w:szCs w:val="22"/>
        </w:rPr>
        <w:t>w</w:t>
      </w:r>
      <w:r w:rsidR="00D471AA" w:rsidRPr="00675B80">
        <w:rPr>
          <w:rFonts w:asciiTheme="majorHAnsi" w:hAnsiTheme="majorHAnsi" w:cstheme="majorHAnsi"/>
          <w:sz w:val="22"/>
          <w:szCs w:val="22"/>
        </w:rPr>
        <w:t>ygodnie przegląda</w:t>
      </w:r>
      <w:r w:rsidRPr="00675B80">
        <w:rPr>
          <w:rFonts w:asciiTheme="majorHAnsi" w:hAnsiTheme="majorHAnsi" w:cstheme="majorHAnsi"/>
          <w:sz w:val="22"/>
          <w:szCs w:val="22"/>
        </w:rPr>
        <w:t>ć je wszystkie w jednym miejscu;</w:t>
      </w:r>
    </w:p>
    <w:p w:rsidR="00675B80" w:rsidRDefault="00B176A7" w:rsidP="00675B80">
      <w:pPr>
        <w:pStyle w:val="content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675B80">
        <w:rPr>
          <w:rFonts w:asciiTheme="majorHAnsi" w:hAnsiTheme="majorHAnsi" w:cstheme="majorHAnsi"/>
          <w:sz w:val="22"/>
          <w:szCs w:val="22"/>
        </w:rPr>
        <w:t>ł</w:t>
      </w:r>
      <w:r w:rsidR="00D471AA" w:rsidRPr="00675B80">
        <w:rPr>
          <w:rFonts w:asciiTheme="majorHAnsi" w:hAnsiTheme="majorHAnsi" w:cstheme="majorHAnsi"/>
          <w:sz w:val="22"/>
          <w:szCs w:val="22"/>
        </w:rPr>
        <w:t>atwo wprowadzać otrzymane do</w:t>
      </w:r>
      <w:r w:rsidRPr="00675B80">
        <w:rPr>
          <w:rFonts w:asciiTheme="majorHAnsi" w:hAnsiTheme="majorHAnsi" w:cstheme="majorHAnsi"/>
          <w:sz w:val="22"/>
          <w:szCs w:val="22"/>
        </w:rPr>
        <w:t>kumenty do użytkowanego systemu;</w:t>
      </w:r>
    </w:p>
    <w:p w:rsidR="00675B80" w:rsidRDefault="00B176A7" w:rsidP="00675B80">
      <w:pPr>
        <w:pStyle w:val="content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675B80">
        <w:rPr>
          <w:rFonts w:asciiTheme="majorHAnsi" w:hAnsiTheme="majorHAnsi" w:cstheme="majorHAnsi"/>
          <w:sz w:val="22"/>
          <w:szCs w:val="22"/>
        </w:rPr>
        <w:t>a</w:t>
      </w:r>
      <w:r w:rsidR="00D471AA" w:rsidRPr="00675B80">
        <w:rPr>
          <w:rFonts w:asciiTheme="majorHAnsi" w:hAnsiTheme="majorHAnsi" w:cstheme="majorHAnsi"/>
          <w:sz w:val="22"/>
          <w:szCs w:val="22"/>
        </w:rPr>
        <w:t>utomatycznie wczytywać dane z faktur (OCR) – aplikacja sama rozpoznaje dane z przesłanego dokumentu, takie jak</w:t>
      </w:r>
      <w:r w:rsidR="00795A35">
        <w:rPr>
          <w:rFonts w:asciiTheme="majorHAnsi" w:hAnsiTheme="majorHAnsi" w:cstheme="majorHAnsi"/>
          <w:sz w:val="22"/>
          <w:szCs w:val="22"/>
        </w:rPr>
        <w:t xml:space="preserve"> jego</w:t>
      </w:r>
      <w:r w:rsidR="00D471AA" w:rsidRPr="00675B80">
        <w:rPr>
          <w:rFonts w:asciiTheme="majorHAnsi" w:hAnsiTheme="majorHAnsi" w:cstheme="majorHAnsi"/>
          <w:sz w:val="22"/>
          <w:szCs w:val="22"/>
        </w:rPr>
        <w:t xml:space="preserve"> numer, data, kontrahent czy kwota z tabeli VAT, a następnie przenosi je na zapis k</w:t>
      </w:r>
      <w:r w:rsidRPr="00675B80">
        <w:rPr>
          <w:rFonts w:asciiTheme="majorHAnsi" w:hAnsiTheme="majorHAnsi" w:cstheme="majorHAnsi"/>
          <w:sz w:val="22"/>
          <w:szCs w:val="22"/>
        </w:rPr>
        <w:t>sięgowy podczas jego dodawania;</w:t>
      </w:r>
    </w:p>
    <w:p w:rsidR="00D471AA" w:rsidRDefault="00B176A7" w:rsidP="00D471AA">
      <w:pPr>
        <w:pStyle w:val="content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675B80">
        <w:rPr>
          <w:rFonts w:asciiTheme="majorHAnsi" w:hAnsiTheme="majorHAnsi" w:cstheme="majorHAnsi"/>
          <w:sz w:val="22"/>
          <w:szCs w:val="22"/>
        </w:rPr>
        <w:t>a</w:t>
      </w:r>
      <w:r w:rsidR="00D471AA" w:rsidRPr="00675B80">
        <w:rPr>
          <w:rFonts w:asciiTheme="majorHAnsi" w:hAnsiTheme="majorHAnsi" w:cstheme="majorHAnsi"/>
          <w:sz w:val="22"/>
          <w:szCs w:val="22"/>
        </w:rPr>
        <w:t>utomatycznie informować klienta o postępie prac nad danym dokumentem.</w:t>
      </w:r>
    </w:p>
    <w:p w:rsidR="008D6C41" w:rsidRDefault="008D6C41" w:rsidP="008D6C41">
      <w:pPr>
        <w:pStyle w:val="content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:rsidR="008D6C41" w:rsidRPr="000146C0" w:rsidRDefault="008D6C41" w:rsidP="008D6C41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Dzięki usłudze </w:t>
      </w:r>
      <w:r w:rsidRPr="000146C0"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>Raporty</w:t>
      </w: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 biuro rachunkowe może</w:t>
      </w:r>
      <w:r w:rsidRPr="000146C0">
        <w:rPr>
          <w:rFonts w:asciiTheme="majorHAnsi" w:hAnsiTheme="majorHAnsi" w:cstheme="majorHAnsi"/>
          <w:sz w:val="22"/>
          <w:szCs w:val="22"/>
        </w:rPr>
        <w:t>:</w:t>
      </w:r>
    </w:p>
    <w:p w:rsidR="008D6C41" w:rsidRDefault="008D6C41" w:rsidP="008D6C41">
      <w:pPr>
        <w:pStyle w:val="Akapitzlist"/>
        <w:numPr>
          <w:ilvl w:val="0"/>
          <w:numId w:val="12"/>
        </w:numPr>
      </w:pPr>
      <w:r>
        <w:t>p</w:t>
      </w:r>
      <w:r w:rsidR="00D471AA" w:rsidRPr="00D471AA">
        <w:t>ublik</w:t>
      </w:r>
      <w:r>
        <w:t>ować raporty finansowo-księgowe;</w:t>
      </w:r>
    </w:p>
    <w:p w:rsidR="008D6C41" w:rsidRDefault="008D6C41" w:rsidP="008D6C41">
      <w:pPr>
        <w:pStyle w:val="Akapitzlist"/>
        <w:numPr>
          <w:ilvl w:val="0"/>
          <w:numId w:val="12"/>
        </w:numPr>
      </w:pPr>
      <w:r>
        <w:t>w</w:t>
      </w:r>
      <w:r w:rsidR="00D471AA" w:rsidRPr="00D471AA">
        <w:t>ygodnie przeg</w:t>
      </w:r>
      <w:r>
        <w:t xml:space="preserve">lądać </w:t>
      </w:r>
      <w:r w:rsidR="0010394E">
        <w:t xml:space="preserve">raporty </w:t>
      </w:r>
      <w:r>
        <w:t>wysłane klientowi;</w:t>
      </w:r>
    </w:p>
    <w:p w:rsidR="00D471AA" w:rsidRPr="00D471AA" w:rsidRDefault="008D6C41" w:rsidP="008D6C41">
      <w:pPr>
        <w:pStyle w:val="Akapitzlist"/>
        <w:numPr>
          <w:ilvl w:val="0"/>
          <w:numId w:val="12"/>
        </w:numPr>
      </w:pPr>
      <w:r>
        <w:t>u</w:t>
      </w:r>
      <w:r w:rsidR="00D471AA" w:rsidRPr="00D471AA">
        <w:t>stawiać automatyczne powiadomienia dla klientów</w:t>
      </w:r>
      <w:r>
        <w:t xml:space="preserve"> </w:t>
      </w:r>
      <w:r w:rsidRPr="00D471AA">
        <w:t>(</w:t>
      </w:r>
      <w:r>
        <w:t>e-mail lub SMS</w:t>
      </w:r>
      <w:r w:rsidRPr="00D471AA">
        <w:t>)</w:t>
      </w:r>
      <w:r w:rsidR="00D471AA" w:rsidRPr="00D471AA">
        <w:t xml:space="preserve"> o nadchodzących terminach podatkowo-składkowych, konieczności dostarczenia dokumentów, rozliczenia się z biurem, wysyłki raportów lub odrzuceniu przesłanych dokumentów.</w:t>
      </w:r>
    </w:p>
    <w:p w:rsidR="00D471AA" w:rsidRPr="00D471AA" w:rsidRDefault="00D471AA" w:rsidP="00D471AA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D471AA">
        <w:rPr>
          <w:rFonts w:asciiTheme="majorHAnsi" w:hAnsiTheme="majorHAnsi" w:cstheme="majorHAnsi"/>
          <w:sz w:val="22"/>
          <w:szCs w:val="22"/>
        </w:rPr>
        <w:t> </w:t>
      </w:r>
    </w:p>
    <w:p w:rsidR="00D471AA" w:rsidRPr="00D471AA" w:rsidRDefault="00D471AA" w:rsidP="00D471AA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D471AA">
        <w:rPr>
          <w:rFonts w:asciiTheme="majorHAnsi" w:hAnsiTheme="majorHAnsi" w:cstheme="majorHAnsi"/>
          <w:sz w:val="22"/>
          <w:szCs w:val="22"/>
        </w:rPr>
        <w:t> </w:t>
      </w:r>
    </w:p>
    <w:p w:rsidR="00D471AA" w:rsidRPr="00D471AA" w:rsidRDefault="00447A03" w:rsidP="00447A03">
      <w:pPr>
        <w:pStyle w:val="Nagwek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Korzyści dla </w:t>
      </w:r>
      <w:r w:rsidR="00CF0F10">
        <w:rPr>
          <w:rFonts w:asciiTheme="majorHAnsi" w:hAnsiTheme="majorHAnsi" w:cstheme="majorHAnsi"/>
          <w:sz w:val="22"/>
          <w:szCs w:val="22"/>
        </w:rPr>
        <w:t xml:space="preserve">klienta </w:t>
      </w:r>
      <w:r w:rsidR="00D471AA" w:rsidRPr="00D471AA">
        <w:rPr>
          <w:rFonts w:asciiTheme="majorHAnsi" w:hAnsiTheme="majorHAnsi" w:cstheme="majorHAnsi"/>
          <w:sz w:val="22"/>
          <w:szCs w:val="22"/>
        </w:rPr>
        <w:t xml:space="preserve">biura </w:t>
      </w:r>
      <w:r>
        <w:rPr>
          <w:rFonts w:asciiTheme="majorHAnsi" w:hAnsiTheme="majorHAnsi" w:cstheme="majorHAnsi"/>
          <w:sz w:val="22"/>
          <w:szCs w:val="22"/>
        </w:rPr>
        <w:t>rachunkowego</w:t>
      </w:r>
    </w:p>
    <w:p w:rsidR="00D471AA" w:rsidRPr="00D471AA" w:rsidRDefault="00D471AA" w:rsidP="00D471AA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D471AA">
        <w:rPr>
          <w:rFonts w:asciiTheme="majorHAnsi" w:hAnsiTheme="majorHAnsi" w:cstheme="majorHAnsi"/>
          <w:sz w:val="22"/>
          <w:szCs w:val="22"/>
        </w:rPr>
        <w:t>  </w:t>
      </w:r>
    </w:p>
    <w:p w:rsidR="002D3940" w:rsidRPr="000146C0" w:rsidRDefault="002D3940" w:rsidP="002D3940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Dzięki usłudze </w:t>
      </w:r>
      <w:r w:rsidRPr="000146C0"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>Dokumenty</w:t>
      </w: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 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klient </w:t>
      </w: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>biur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>a</w:t>
      </w: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 rachunkowe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>go</w:t>
      </w: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 może</w:t>
      </w:r>
      <w:r w:rsidRPr="000146C0">
        <w:rPr>
          <w:rFonts w:asciiTheme="majorHAnsi" w:hAnsiTheme="majorHAnsi" w:cstheme="majorHAnsi"/>
          <w:sz w:val="22"/>
          <w:szCs w:val="22"/>
        </w:rPr>
        <w:t>:</w:t>
      </w:r>
    </w:p>
    <w:p w:rsidR="002D3940" w:rsidRDefault="002D3940" w:rsidP="002D3940">
      <w:pPr>
        <w:pStyle w:val="Akapitzlist"/>
        <w:numPr>
          <w:ilvl w:val="0"/>
          <w:numId w:val="14"/>
        </w:numPr>
      </w:pPr>
      <w:r w:rsidRPr="00D471AA">
        <w:t xml:space="preserve">poprzez chmurę </w:t>
      </w:r>
      <w:r>
        <w:t>b</w:t>
      </w:r>
      <w:r w:rsidR="00D471AA" w:rsidRPr="00D471AA">
        <w:t xml:space="preserve">łyskawicznie przesyłać do biura rachunkowego zdjęcia dokumentów (np. zrobione za pomocą </w:t>
      </w:r>
      <w:proofErr w:type="spellStart"/>
      <w:r w:rsidR="00D471AA" w:rsidRPr="00D471AA">
        <w:t>smartfona</w:t>
      </w:r>
      <w:proofErr w:type="spellEnd"/>
      <w:r w:rsidR="00D471AA" w:rsidRPr="00D471AA">
        <w:t xml:space="preserve">) oraz dokumenty w formacie </w:t>
      </w:r>
      <w:r>
        <w:t>PDF;</w:t>
      </w:r>
    </w:p>
    <w:p w:rsidR="002D3940" w:rsidRDefault="002D3940" w:rsidP="002D3940">
      <w:pPr>
        <w:pStyle w:val="Akapitzlist"/>
        <w:numPr>
          <w:ilvl w:val="0"/>
          <w:numId w:val="14"/>
        </w:numPr>
      </w:pPr>
      <w:r>
        <w:t>w</w:t>
      </w:r>
      <w:r w:rsidR="00D471AA" w:rsidRPr="00D471AA">
        <w:t>yczerpując</w:t>
      </w:r>
      <w:r>
        <w:t xml:space="preserve">o opisywać przesyłane dokumenty; </w:t>
      </w:r>
    </w:p>
    <w:p w:rsidR="00D471AA" w:rsidRPr="00D471AA" w:rsidRDefault="002D3940" w:rsidP="002D3940">
      <w:pPr>
        <w:pStyle w:val="Akapitzlist"/>
        <w:numPr>
          <w:ilvl w:val="0"/>
          <w:numId w:val="14"/>
        </w:numPr>
      </w:pPr>
      <w:r>
        <w:t>ś</w:t>
      </w:r>
      <w:r w:rsidR="00D471AA" w:rsidRPr="00D471AA">
        <w:t>ledzić postęp pracy nad dokumentami.</w:t>
      </w:r>
    </w:p>
    <w:p w:rsidR="00D471AA" w:rsidRPr="00D471AA" w:rsidRDefault="00D471AA" w:rsidP="00D471AA"/>
    <w:p w:rsidR="002D3940" w:rsidRPr="000146C0" w:rsidRDefault="002D3940" w:rsidP="002D3940">
      <w:pPr>
        <w:pStyle w:val="conten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Dzięki usłudze </w:t>
      </w:r>
      <w:r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>Raporty</w:t>
      </w: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 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klient </w:t>
      </w: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>biur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>a</w:t>
      </w: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 rachunkowe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>go</w:t>
      </w:r>
      <w:r w:rsidRPr="000146C0"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 może</w:t>
      </w:r>
      <w:r w:rsidRPr="000146C0">
        <w:rPr>
          <w:rFonts w:asciiTheme="majorHAnsi" w:hAnsiTheme="majorHAnsi" w:cstheme="majorHAnsi"/>
          <w:sz w:val="22"/>
          <w:szCs w:val="22"/>
        </w:rPr>
        <w:t>:</w:t>
      </w:r>
    </w:p>
    <w:p w:rsidR="002D3940" w:rsidRDefault="002D3940" w:rsidP="002D3940">
      <w:pPr>
        <w:pStyle w:val="Akapitzlist"/>
        <w:numPr>
          <w:ilvl w:val="0"/>
          <w:numId w:val="15"/>
        </w:numPr>
      </w:pPr>
      <w:r>
        <w:t>w</w:t>
      </w:r>
      <w:r w:rsidR="00D471AA" w:rsidRPr="00D471AA">
        <w:t>ygodnie przeglądać dane raportowe udostępniane przez biuro</w:t>
      </w:r>
      <w:r>
        <w:t>, takie jak</w:t>
      </w:r>
      <w:r w:rsidR="00D471AA" w:rsidRPr="00D471AA">
        <w:t>:</w:t>
      </w:r>
    </w:p>
    <w:p w:rsidR="002D3940" w:rsidRDefault="00D471AA" w:rsidP="002D3940">
      <w:pPr>
        <w:pStyle w:val="Akapitzlist"/>
        <w:numPr>
          <w:ilvl w:val="0"/>
          <w:numId w:val="16"/>
        </w:numPr>
      </w:pPr>
      <w:r w:rsidRPr="00D471AA">
        <w:t>podsumowanie ewidencji VAT oraz zapisów szczegółowych sprzedaży i zakupu, </w:t>
      </w:r>
    </w:p>
    <w:p w:rsidR="002D3940" w:rsidRDefault="00D471AA" w:rsidP="002D3940">
      <w:pPr>
        <w:pStyle w:val="Akapitzlist"/>
        <w:numPr>
          <w:ilvl w:val="0"/>
          <w:numId w:val="16"/>
        </w:numPr>
      </w:pPr>
      <w:r w:rsidRPr="00D471AA">
        <w:t>podsumowanie ksiąg rachunkowych, w tym również ich poszczególne zapisy (dla księgowości upr</w:t>
      </w:r>
      <w:r w:rsidR="002D3940">
        <w:t>oszonej</w:t>
      </w:r>
      <w:r w:rsidRPr="00D471AA">
        <w:t>),</w:t>
      </w:r>
    </w:p>
    <w:p w:rsidR="002D3940" w:rsidRDefault="00D471AA" w:rsidP="002D3940">
      <w:pPr>
        <w:pStyle w:val="Akapitzlist"/>
        <w:numPr>
          <w:ilvl w:val="0"/>
          <w:numId w:val="16"/>
        </w:numPr>
      </w:pPr>
      <w:r w:rsidRPr="00D471AA">
        <w:t>podsumowanie rozliczeń wraz ze szczeg</w:t>
      </w:r>
      <w:r w:rsidR="002D3940">
        <w:t>ółami zobowiązań i należności,</w:t>
      </w:r>
    </w:p>
    <w:p w:rsidR="002D3940" w:rsidRDefault="00D471AA" w:rsidP="002D3940">
      <w:pPr>
        <w:pStyle w:val="Akapitzlist"/>
        <w:numPr>
          <w:ilvl w:val="0"/>
          <w:numId w:val="16"/>
        </w:numPr>
      </w:pPr>
      <w:r w:rsidRPr="00D471AA">
        <w:t>wynagrodzenia pracowników, </w:t>
      </w:r>
    </w:p>
    <w:p w:rsidR="002D3940" w:rsidRDefault="00D471AA" w:rsidP="002D3940">
      <w:pPr>
        <w:pStyle w:val="Akapitzlist"/>
        <w:numPr>
          <w:ilvl w:val="0"/>
          <w:numId w:val="16"/>
        </w:numPr>
      </w:pPr>
      <w:r w:rsidRPr="00D471AA">
        <w:t>podsumowanie zobowiązań wobec instytucji prawnych oraz pracowników, wraz z danymi niez</w:t>
      </w:r>
      <w:r w:rsidR="002D3940">
        <w:t>będnymi do wykonania przelewów</w:t>
      </w:r>
      <w:r w:rsidR="0010394E">
        <w:t>;</w:t>
      </w:r>
    </w:p>
    <w:p w:rsidR="002D3940" w:rsidRDefault="002D3940" w:rsidP="00256FC2">
      <w:pPr>
        <w:pStyle w:val="Akapitzlist"/>
        <w:numPr>
          <w:ilvl w:val="0"/>
          <w:numId w:val="8"/>
        </w:numPr>
      </w:pPr>
      <w:r>
        <w:t>s</w:t>
      </w:r>
      <w:r w:rsidR="00D471AA" w:rsidRPr="00D471AA">
        <w:t xml:space="preserve">prawnie operować na </w:t>
      </w:r>
      <w:r w:rsidR="0010394E" w:rsidRPr="00D471AA">
        <w:t xml:space="preserve">raportach </w:t>
      </w:r>
      <w:r w:rsidR="00D471AA" w:rsidRPr="00D471AA">
        <w:t>udostępnionych przez biuro</w:t>
      </w:r>
      <w:r w:rsidR="0010394E">
        <w:t xml:space="preserve"> </w:t>
      </w:r>
      <w:r w:rsidR="00D471AA" w:rsidRPr="00D471AA">
        <w:t xml:space="preserve">– filtrować, wyszukiwać oraz sortować, a dla </w:t>
      </w:r>
      <w:r>
        <w:t xml:space="preserve">bardziej </w:t>
      </w:r>
      <w:r w:rsidR="00D471AA" w:rsidRPr="00D471AA">
        <w:t xml:space="preserve">wnikliwej analizy – eksportować dane (do formatu </w:t>
      </w:r>
      <w:r>
        <w:t xml:space="preserve">CSV) lub </w:t>
      </w:r>
      <w:r w:rsidR="0010394E">
        <w:t xml:space="preserve">je </w:t>
      </w:r>
      <w:r>
        <w:t>drukować;</w:t>
      </w:r>
    </w:p>
    <w:p w:rsidR="002D3940" w:rsidRDefault="002D3940" w:rsidP="002D3940">
      <w:pPr>
        <w:pStyle w:val="Akapitzlist"/>
        <w:numPr>
          <w:ilvl w:val="0"/>
          <w:numId w:val="8"/>
        </w:numPr>
      </w:pPr>
      <w:r>
        <w:t>m</w:t>
      </w:r>
      <w:r w:rsidR="00D471AA" w:rsidRPr="00D471AA">
        <w:t>onitorować nadchodzące terminy ustawowe i inne (np. termin dostarczenia dokumentów,</w:t>
      </w:r>
      <w:r>
        <w:t xml:space="preserve"> termin rozliczenia z biurem);</w:t>
      </w:r>
    </w:p>
    <w:p w:rsidR="00460A15" w:rsidRPr="00D471AA" w:rsidRDefault="002D3940" w:rsidP="004A3497">
      <w:pPr>
        <w:pStyle w:val="Akapitzlist"/>
        <w:numPr>
          <w:ilvl w:val="0"/>
          <w:numId w:val="8"/>
        </w:numPr>
      </w:pPr>
      <w:r>
        <w:t>o</w:t>
      </w:r>
      <w:r w:rsidR="00D471AA" w:rsidRPr="00D471AA">
        <w:t>trzymywać powiadomienia o nadchodzących czynnościach poprzez SMS lub e-mail.</w:t>
      </w:r>
      <w:bookmarkStart w:id="0" w:name="_GoBack"/>
      <w:bookmarkEnd w:id="0"/>
    </w:p>
    <w:sectPr w:rsidR="00460A15" w:rsidRPr="00D4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ABE"/>
    <w:multiLevelType w:val="multilevel"/>
    <w:tmpl w:val="0ADC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D198C"/>
    <w:multiLevelType w:val="multilevel"/>
    <w:tmpl w:val="8E80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B3B0E"/>
    <w:multiLevelType w:val="hybridMultilevel"/>
    <w:tmpl w:val="8AA21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A3F76"/>
    <w:multiLevelType w:val="multilevel"/>
    <w:tmpl w:val="82AC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E1C9A"/>
    <w:multiLevelType w:val="hybridMultilevel"/>
    <w:tmpl w:val="C8F86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337F"/>
    <w:multiLevelType w:val="hybridMultilevel"/>
    <w:tmpl w:val="95B85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85CEC"/>
    <w:multiLevelType w:val="multilevel"/>
    <w:tmpl w:val="4B82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40B67"/>
    <w:multiLevelType w:val="multilevel"/>
    <w:tmpl w:val="2D9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C3AA2"/>
    <w:multiLevelType w:val="multilevel"/>
    <w:tmpl w:val="3A8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50FF3"/>
    <w:multiLevelType w:val="hybridMultilevel"/>
    <w:tmpl w:val="0986DCB2"/>
    <w:lvl w:ilvl="0" w:tplc="32A8A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B26A6"/>
    <w:multiLevelType w:val="multilevel"/>
    <w:tmpl w:val="DDBA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E32C2"/>
    <w:multiLevelType w:val="hybridMultilevel"/>
    <w:tmpl w:val="CDD05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76AE6"/>
    <w:multiLevelType w:val="hybridMultilevel"/>
    <w:tmpl w:val="6EF06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542D2"/>
    <w:multiLevelType w:val="hybridMultilevel"/>
    <w:tmpl w:val="309652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DF3790"/>
    <w:multiLevelType w:val="multilevel"/>
    <w:tmpl w:val="C012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96370E"/>
    <w:multiLevelType w:val="hybridMultilevel"/>
    <w:tmpl w:val="C28C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5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AA"/>
    <w:rsid w:val="000146C0"/>
    <w:rsid w:val="0010394E"/>
    <w:rsid w:val="002D3940"/>
    <w:rsid w:val="00447A03"/>
    <w:rsid w:val="00460A15"/>
    <w:rsid w:val="004A3497"/>
    <w:rsid w:val="00675B80"/>
    <w:rsid w:val="00795A35"/>
    <w:rsid w:val="008168DB"/>
    <w:rsid w:val="00887590"/>
    <w:rsid w:val="008D6C41"/>
    <w:rsid w:val="009E0767"/>
    <w:rsid w:val="00A55DA5"/>
    <w:rsid w:val="00B176A7"/>
    <w:rsid w:val="00B25CE5"/>
    <w:rsid w:val="00CF0F10"/>
    <w:rsid w:val="00D471AA"/>
    <w:rsid w:val="00F3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B09"/>
  <w15:chartTrackingRefBased/>
  <w15:docId w15:val="{6D426A32-E388-4F52-9AFC-B84FB91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71AA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71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471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71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1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71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1A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71AA"/>
    <w:rPr>
      <w:rFonts w:eastAsiaTheme="majorEastAsia" w:cstheme="majorBidi"/>
      <w:color w:val="2E74B5" w:themeColor="accent1" w:themeShade="BF"/>
      <w:sz w:val="32"/>
      <w:szCs w:val="32"/>
    </w:rPr>
  </w:style>
  <w:style w:type="paragraph" w:customStyle="1" w:styleId="content">
    <w:name w:val="content"/>
    <w:basedOn w:val="Normalny"/>
    <w:rsid w:val="00D471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71AA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07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Wojnar</dc:creator>
  <cp:keywords/>
  <dc:description/>
  <cp:lastModifiedBy>Dorota Wojnar</cp:lastModifiedBy>
  <cp:revision>15</cp:revision>
  <dcterms:created xsi:type="dcterms:W3CDTF">2021-01-14T10:11:00Z</dcterms:created>
  <dcterms:modified xsi:type="dcterms:W3CDTF">2021-02-19T09:10:00Z</dcterms:modified>
</cp:coreProperties>
</file>